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2B20" w:rsidRPr="00E036BD" w:rsidRDefault="000C3713" w:rsidP="00D02B20">
      <w:pPr>
        <w:tabs>
          <w:tab w:val="left" w:pos="900"/>
          <w:tab w:val="left" w:pos="2880"/>
        </w:tabs>
        <w:ind w:left="2124"/>
        <w:jc w:val="both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 wp14:anchorId="39126A9E" wp14:editId="12910AAA">
            <wp:simplePos x="0" y="0"/>
            <wp:positionH relativeFrom="column">
              <wp:posOffset>3777615</wp:posOffset>
            </wp:positionH>
            <wp:positionV relativeFrom="paragraph">
              <wp:posOffset>146685</wp:posOffset>
            </wp:positionV>
            <wp:extent cx="1943100" cy="1476375"/>
            <wp:effectExtent l="0" t="0" r="0" b="952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1476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02B20" w:rsidRPr="00E036BD">
        <w:rPr>
          <w:sz w:val="24"/>
          <w:szCs w:val="24"/>
        </w:rPr>
        <w:t xml:space="preserve">                                                 </w:t>
      </w:r>
      <w:r w:rsidR="00E036BD">
        <w:rPr>
          <w:sz w:val="24"/>
          <w:szCs w:val="24"/>
        </w:rPr>
        <w:t xml:space="preserve">                        «Утверждаю</w:t>
      </w:r>
      <w:r w:rsidR="00D02B20" w:rsidRPr="00E036BD">
        <w:rPr>
          <w:sz w:val="24"/>
          <w:szCs w:val="24"/>
        </w:rPr>
        <w:t>»</w:t>
      </w:r>
      <w:bookmarkStart w:id="0" w:name="_GoBack"/>
      <w:bookmarkEnd w:id="0"/>
    </w:p>
    <w:p w:rsidR="00D02B20" w:rsidRPr="00E036BD" w:rsidRDefault="00D02B20" w:rsidP="00D02B20">
      <w:pPr>
        <w:tabs>
          <w:tab w:val="left" w:pos="900"/>
          <w:tab w:val="left" w:pos="2880"/>
        </w:tabs>
        <w:ind w:left="6372"/>
        <w:jc w:val="both"/>
        <w:rPr>
          <w:sz w:val="24"/>
          <w:szCs w:val="24"/>
        </w:rPr>
      </w:pPr>
      <w:r w:rsidRPr="00E036BD">
        <w:rPr>
          <w:sz w:val="24"/>
          <w:szCs w:val="24"/>
        </w:rPr>
        <w:t>Приказом №</w:t>
      </w:r>
      <w:r w:rsidR="00E036BD" w:rsidRPr="00E036BD">
        <w:rPr>
          <w:sz w:val="24"/>
          <w:szCs w:val="24"/>
        </w:rPr>
        <w:t>83</w:t>
      </w:r>
    </w:p>
    <w:p w:rsidR="00D02B20" w:rsidRPr="00E036BD" w:rsidRDefault="00D02B20" w:rsidP="00D02B20">
      <w:pPr>
        <w:tabs>
          <w:tab w:val="left" w:pos="900"/>
          <w:tab w:val="left" w:pos="2880"/>
        </w:tabs>
        <w:ind w:left="6372"/>
        <w:jc w:val="both"/>
        <w:rPr>
          <w:sz w:val="24"/>
          <w:szCs w:val="24"/>
        </w:rPr>
      </w:pPr>
      <w:r w:rsidRPr="00E036BD">
        <w:rPr>
          <w:sz w:val="24"/>
          <w:szCs w:val="24"/>
        </w:rPr>
        <w:t>от «</w:t>
      </w:r>
      <w:r w:rsidR="00E036BD" w:rsidRPr="00E036BD">
        <w:rPr>
          <w:sz w:val="24"/>
          <w:szCs w:val="24"/>
        </w:rPr>
        <w:t>29</w:t>
      </w:r>
      <w:r w:rsidRPr="00E036BD">
        <w:rPr>
          <w:sz w:val="24"/>
          <w:szCs w:val="24"/>
        </w:rPr>
        <w:t xml:space="preserve">» </w:t>
      </w:r>
      <w:r w:rsidR="00E036BD" w:rsidRPr="00E036BD">
        <w:rPr>
          <w:sz w:val="24"/>
          <w:szCs w:val="24"/>
        </w:rPr>
        <w:t>августа</w:t>
      </w:r>
      <w:r w:rsidRPr="00E036BD">
        <w:rPr>
          <w:sz w:val="24"/>
          <w:szCs w:val="24"/>
        </w:rPr>
        <w:t xml:space="preserve"> </w:t>
      </w:r>
      <w:r w:rsidR="00E036BD" w:rsidRPr="00E036BD">
        <w:rPr>
          <w:sz w:val="24"/>
          <w:szCs w:val="24"/>
        </w:rPr>
        <w:t>2020</w:t>
      </w:r>
      <w:r w:rsidRPr="00E036BD">
        <w:rPr>
          <w:sz w:val="24"/>
          <w:szCs w:val="24"/>
        </w:rPr>
        <w:t xml:space="preserve"> г.</w:t>
      </w:r>
    </w:p>
    <w:p w:rsidR="00D02B20" w:rsidRPr="00E036BD" w:rsidRDefault="00D02B20" w:rsidP="00D02B20">
      <w:pPr>
        <w:tabs>
          <w:tab w:val="left" w:pos="900"/>
          <w:tab w:val="left" w:pos="2880"/>
        </w:tabs>
        <w:ind w:left="6372"/>
        <w:jc w:val="both"/>
        <w:rPr>
          <w:sz w:val="24"/>
          <w:szCs w:val="24"/>
        </w:rPr>
      </w:pPr>
      <w:r w:rsidRPr="00E036BD">
        <w:rPr>
          <w:sz w:val="24"/>
          <w:szCs w:val="24"/>
        </w:rPr>
        <w:t xml:space="preserve">Директор МБОУ </w:t>
      </w:r>
    </w:p>
    <w:p w:rsidR="00D02B20" w:rsidRPr="00E036BD" w:rsidRDefault="00D02B20" w:rsidP="00D02B20">
      <w:pPr>
        <w:tabs>
          <w:tab w:val="left" w:pos="900"/>
          <w:tab w:val="left" w:pos="2880"/>
        </w:tabs>
        <w:ind w:left="6372"/>
        <w:jc w:val="both"/>
        <w:rPr>
          <w:sz w:val="24"/>
          <w:szCs w:val="24"/>
        </w:rPr>
      </w:pPr>
      <w:r w:rsidRPr="00E036BD">
        <w:rPr>
          <w:sz w:val="24"/>
          <w:szCs w:val="24"/>
        </w:rPr>
        <w:t>«Калейкинская СОШ»</w:t>
      </w:r>
    </w:p>
    <w:p w:rsidR="00D02B20" w:rsidRPr="00E036BD" w:rsidRDefault="00D02B20" w:rsidP="00D02B20">
      <w:pPr>
        <w:tabs>
          <w:tab w:val="left" w:pos="900"/>
          <w:tab w:val="left" w:pos="2880"/>
          <w:tab w:val="left" w:pos="7560"/>
        </w:tabs>
        <w:jc w:val="right"/>
        <w:rPr>
          <w:sz w:val="24"/>
          <w:szCs w:val="24"/>
        </w:rPr>
      </w:pPr>
      <w:r w:rsidRPr="000C3713">
        <w:rPr>
          <w:sz w:val="28"/>
          <w:szCs w:val="24"/>
        </w:rPr>
        <w:t xml:space="preserve">                                                                                                          </w:t>
      </w:r>
      <w:r w:rsidR="00E036BD" w:rsidRPr="000C3713">
        <w:rPr>
          <w:sz w:val="28"/>
          <w:szCs w:val="24"/>
        </w:rPr>
        <w:t xml:space="preserve">           _______________/</w:t>
      </w:r>
      <w:proofErr w:type="spellStart"/>
      <w:r w:rsidR="00E036BD">
        <w:rPr>
          <w:sz w:val="24"/>
          <w:szCs w:val="24"/>
        </w:rPr>
        <w:t>И.И.</w:t>
      </w:r>
      <w:r w:rsidRPr="00E036BD">
        <w:rPr>
          <w:sz w:val="24"/>
          <w:szCs w:val="24"/>
        </w:rPr>
        <w:t>Фаттахов</w:t>
      </w:r>
      <w:proofErr w:type="spellEnd"/>
      <w:r w:rsidRPr="00E036BD">
        <w:rPr>
          <w:sz w:val="24"/>
          <w:szCs w:val="24"/>
        </w:rPr>
        <w:t>/</w:t>
      </w:r>
    </w:p>
    <w:p w:rsidR="00D02B20" w:rsidRPr="00E036BD" w:rsidRDefault="00D02B20" w:rsidP="00D02B20">
      <w:pPr>
        <w:pStyle w:val="21"/>
        <w:shd w:val="clear" w:color="auto" w:fill="auto"/>
        <w:spacing w:line="278" w:lineRule="exact"/>
        <w:ind w:left="5940" w:firstLine="0"/>
        <w:jc w:val="left"/>
        <w:rPr>
          <w:sz w:val="24"/>
          <w:szCs w:val="24"/>
        </w:rPr>
      </w:pPr>
    </w:p>
    <w:p w:rsidR="00D02B20" w:rsidRPr="00336237" w:rsidRDefault="00D02B20" w:rsidP="00D02B20">
      <w:pPr>
        <w:pStyle w:val="21"/>
        <w:shd w:val="clear" w:color="auto" w:fill="auto"/>
        <w:spacing w:line="278" w:lineRule="exact"/>
        <w:ind w:left="5940" w:firstLine="0"/>
        <w:jc w:val="left"/>
        <w:rPr>
          <w:sz w:val="24"/>
          <w:szCs w:val="24"/>
        </w:rPr>
      </w:pPr>
    </w:p>
    <w:p w:rsidR="00D02B20" w:rsidRDefault="00D02B20" w:rsidP="00D02B20">
      <w:pPr>
        <w:pStyle w:val="10"/>
        <w:keepNext/>
        <w:keepLines/>
        <w:shd w:val="clear" w:color="auto" w:fill="auto"/>
        <w:spacing w:before="0"/>
        <w:ind w:right="120"/>
        <w:rPr>
          <w:sz w:val="24"/>
          <w:szCs w:val="24"/>
        </w:rPr>
      </w:pPr>
      <w:bookmarkStart w:id="1" w:name="bookmark5"/>
      <w:r>
        <w:rPr>
          <w:sz w:val="24"/>
          <w:szCs w:val="24"/>
        </w:rPr>
        <w:t>ПОЛОЖЕНИЕ</w:t>
      </w:r>
    </w:p>
    <w:p w:rsidR="00D02B20" w:rsidRDefault="00D02B20" w:rsidP="00D02B20">
      <w:pPr>
        <w:pStyle w:val="10"/>
        <w:keepNext/>
        <w:keepLines/>
        <w:shd w:val="clear" w:color="auto" w:fill="auto"/>
        <w:spacing w:before="0"/>
        <w:ind w:right="120"/>
        <w:rPr>
          <w:sz w:val="24"/>
          <w:szCs w:val="24"/>
        </w:rPr>
      </w:pPr>
      <w:r>
        <w:rPr>
          <w:sz w:val="24"/>
          <w:szCs w:val="24"/>
        </w:rPr>
        <w:t xml:space="preserve">О </w:t>
      </w:r>
      <w:r w:rsidRPr="00336237">
        <w:rPr>
          <w:sz w:val="24"/>
          <w:szCs w:val="24"/>
        </w:rPr>
        <w:t>ПОРЯДОК</w:t>
      </w:r>
      <w:r>
        <w:rPr>
          <w:sz w:val="24"/>
          <w:szCs w:val="24"/>
        </w:rPr>
        <w:t>Е</w:t>
      </w:r>
      <w:r w:rsidRPr="00336237">
        <w:rPr>
          <w:sz w:val="24"/>
          <w:szCs w:val="24"/>
        </w:rPr>
        <w:t xml:space="preserve"> УЧЕТА БИБЛИОТЕЧНОГО ФОНДА УЧЕБНОЙ ЛИТЕРАТУРЫ </w:t>
      </w:r>
      <w:bookmarkEnd w:id="1"/>
      <w:r w:rsidRPr="00336237">
        <w:rPr>
          <w:sz w:val="24"/>
          <w:szCs w:val="24"/>
        </w:rPr>
        <w:t xml:space="preserve">МУНИЦИПАЛЬНОГО БЮДЖЕТНОГО </w:t>
      </w:r>
      <w:r>
        <w:rPr>
          <w:sz w:val="24"/>
          <w:szCs w:val="24"/>
        </w:rPr>
        <w:t xml:space="preserve">ОБРАЗОВАТЕЛЬНОГО </w:t>
      </w:r>
      <w:r w:rsidRPr="00336237">
        <w:rPr>
          <w:sz w:val="24"/>
          <w:szCs w:val="24"/>
        </w:rPr>
        <w:t xml:space="preserve">УЧРЕЖДЕНИЯ </w:t>
      </w:r>
    </w:p>
    <w:p w:rsidR="00D02B20" w:rsidRPr="00336237" w:rsidRDefault="00D02B20" w:rsidP="00D02B20">
      <w:pPr>
        <w:pStyle w:val="10"/>
        <w:keepNext/>
        <w:keepLines/>
        <w:shd w:val="clear" w:color="auto" w:fill="auto"/>
        <w:spacing w:before="0"/>
        <w:ind w:right="120"/>
        <w:rPr>
          <w:sz w:val="24"/>
          <w:szCs w:val="24"/>
        </w:rPr>
      </w:pPr>
      <w:r w:rsidRPr="00336237">
        <w:rPr>
          <w:sz w:val="24"/>
          <w:szCs w:val="24"/>
        </w:rPr>
        <w:t xml:space="preserve">«КАЛЕЙКИНСКАЯ СОШ» </w:t>
      </w:r>
    </w:p>
    <w:p w:rsidR="00D02B20" w:rsidRPr="00336237" w:rsidRDefault="00D02B20" w:rsidP="00D02B20">
      <w:pPr>
        <w:pStyle w:val="10"/>
        <w:keepNext/>
        <w:keepLines/>
        <w:shd w:val="clear" w:color="auto" w:fill="auto"/>
        <w:spacing w:before="0"/>
        <w:ind w:right="120"/>
        <w:rPr>
          <w:sz w:val="24"/>
          <w:szCs w:val="24"/>
        </w:rPr>
      </w:pPr>
      <w:r w:rsidRPr="00336237">
        <w:rPr>
          <w:sz w:val="24"/>
          <w:szCs w:val="24"/>
        </w:rPr>
        <w:t>АЛЬМЕТЬЕВСКОГО МУНИЦИПАЛЬНОГО РАЙОНА</w:t>
      </w:r>
      <w:r>
        <w:rPr>
          <w:sz w:val="24"/>
          <w:szCs w:val="24"/>
        </w:rPr>
        <w:t xml:space="preserve"> РТ</w:t>
      </w:r>
    </w:p>
    <w:p w:rsidR="00D02B20" w:rsidRPr="00336237" w:rsidRDefault="00D02B20" w:rsidP="00D02B20">
      <w:pPr>
        <w:pStyle w:val="10"/>
        <w:keepNext/>
        <w:keepLines/>
        <w:shd w:val="clear" w:color="auto" w:fill="auto"/>
        <w:spacing w:before="0"/>
        <w:rPr>
          <w:sz w:val="24"/>
          <w:szCs w:val="24"/>
        </w:rPr>
      </w:pPr>
    </w:p>
    <w:p w:rsidR="00D02B20" w:rsidRPr="00336237" w:rsidRDefault="00D02B20" w:rsidP="00D02B20">
      <w:pPr>
        <w:pStyle w:val="10"/>
        <w:keepNext/>
        <w:keepLines/>
        <w:shd w:val="clear" w:color="auto" w:fill="auto"/>
        <w:spacing w:before="0"/>
        <w:rPr>
          <w:sz w:val="24"/>
          <w:szCs w:val="24"/>
        </w:rPr>
      </w:pPr>
    </w:p>
    <w:p w:rsidR="00D02B20" w:rsidRPr="003F0D8C" w:rsidRDefault="00D02B20" w:rsidP="00D02B20">
      <w:pPr>
        <w:pStyle w:val="a4"/>
        <w:shd w:val="clear" w:color="auto" w:fill="auto"/>
        <w:spacing w:before="0" w:after="303" w:line="260" w:lineRule="exact"/>
        <w:ind w:firstLine="0"/>
        <w:jc w:val="left"/>
        <w:rPr>
          <w:b/>
          <w:bCs/>
          <w:sz w:val="24"/>
          <w:szCs w:val="24"/>
          <w:lang w:val="ru-RU"/>
        </w:rPr>
      </w:pPr>
      <w:r w:rsidRPr="003F0D8C">
        <w:rPr>
          <w:b/>
          <w:bCs/>
          <w:sz w:val="24"/>
          <w:szCs w:val="24"/>
          <w:lang w:val="ru-RU"/>
        </w:rPr>
        <w:t>1. ОБЩИЕ ПОЛОЖЕНИЯ</w:t>
      </w:r>
    </w:p>
    <w:p w:rsidR="00D02B20" w:rsidRPr="00336237" w:rsidRDefault="00D02B20" w:rsidP="00D02B20">
      <w:pPr>
        <w:pStyle w:val="a4"/>
        <w:numPr>
          <w:ilvl w:val="0"/>
          <w:numId w:val="1"/>
        </w:numPr>
        <w:shd w:val="clear" w:color="auto" w:fill="auto"/>
        <w:tabs>
          <w:tab w:val="left" w:pos="1287"/>
        </w:tabs>
        <w:spacing w:before="0" w:after="0"/>
        <w:ind w:left="20" w:right="20" w:firstLine="540"/>
        <w:rPr>
          <w:sz w:val="24"/>
          <w:szCs w:val="24"/>
          <w:lang w:val="ru-RU"/>
        </w:rPr>
      </w:pPr>
      <w:r w:rsidRPr="00336237">
        <w:rPr>
          <w:sz w:val="24"/>
          <w:szCs w:val="24"/>
          <w:lang w:val="ru-RU"/>
        </w:rPr>
        <w:t>Настоящий Порядок учета библиотечного фонда учебной литературы общеобразовательного учреждения (далее - Порядок учета) устанавливает правила учета библиотечного фонда учебной литературы и осуществляется в соответствии с Инструкцией об учете библиотечного фонда библиотек образовательных учреждений, утвержденной Приказом Министерства образования Российской Федерации от 24.08.2000 № 2488.</w:t>
      </w:r>
    </w:p>
    <w:p w:rsidR="00D02B20" w:rsidRPr="00336237" w:rsidRDefault="00D02B20" w:rsidP="00D02B20">
      <w:pPr>
        <w:pStyle w:val="a4"/>
        <w:shd w:val="clear" w:color="auto" w:fill="auto"/>
        <w:tabs>
          <w:tab w:val="left" w:pos="1287"/>
        </w:tabs>
        <w:spacing w:before="0" w:after="0"/>
        <w:ind w:left="560" w:right="20" w:firstLine="0"/>
        <w:rPr>
          <w:sz w:val="24"/>
          <w:szCs w:val="24"/>
          <w:lang w:val="ru-RU"/>
        </w:rPr>
      </w:pPr>
    </w:p>
    <w:p w:rsidR="00D02B20" w:rsidRPr="00336237" w:rsidRDefault="00D02B20" w:rsidP="00D02B20">
      <w:pPr>
        <w:pStyle w:val="a4"/>
        <w:numPr>
          <w:ilvl w:val="0"/>
          <w:numId w:val="1"/>
        </w:numPr>
        <w:shd w:val="clear" w:color="auto" w:fill="auto"/>
        <w:tabs>
          <w:tab w:val="left" w:pos="1105"/>
        </w:tabs>
        <w:spacing w:before="0" w:after="0"/>
        <w:ind w:left="20" w:right="20" w:firstLine="540"/>
        <w:rPr>
          <w:sz w:val="24"/>
          <w:szCs w:val="24"/>
          <w:lang w:val="ru-RU"/>
        </w:rPr>
      </w:pPr>
      <w:r w:rsidRPr="00336237">
        <w:rPr>
          <w:sz w:val="24"/>
          <w:szCs w:val="24"/>
          <w:lang w:val="ru-RU"/>
        </w:rPr>
        <w:t>Библиотечный фонд учебной литературы учитывается и хранится отдельно от основного библиотечного фонда библиотеки общеобразовательного учреждения (далее - Учреждение).</w:t>
      </w:r>
    </w:p>
    <w:p w:rsidR="00D02B20" w:rsidRPr="00336237" w:rsidRDefault="00D02B20" w:rsidP="00D02B20">
      <w:pPr>
        <w:pStyle w:val="a4"/>
        <w:shd w:val="clear" w:color="auto" w:fill="auto"/>
        <w:tabs>
          <w:tab w:val="left" w:pos="1105"/>
        </w:tabs>
        <w:spacing w:before="0" w:after="0"/>
        <w:ind w:left="560" w:right="20" w:firstLine="0"/>
        <w:rPr>
          <w:sz w:val="24"/>
          <w:szCs w:val="24"/>
          <w:lang w:val="ru-RU"/>
        </w:rPr>
      </w:pPr>
    </w:p>
    <w:p w:rsidR="00D02B20" w:rsidRPr="00336237" w:rsidRDefault="00D02B20" w:rsidP="00D02B20">
      <w:pPr>
        <w:pStyle w:val="a4"/>
        <w:numPr>
          <w:ilvl w:val="0"/>
          <w:numId w:val="1"/>
        </w:numPr>
        <w:shd w:val="clear" w:color="auto" w:fill="auto"/>
        <w:tabs>
          <w:tab w:val="left" w:pos="1282"/>
        </w:tabs>
        <w:spacing w:before="0" w:after="0"/>
        <w:ind w:left="20" w:right="20" w:firstLine="540"/>
        <w:rPr>
          <w:sz w:val="24"/>
          <w:szCs w:val="24"/>
          <w:lang w:val="ru-RU"/>
        </w:rPr>
      </w:pPr>
      <w:r w:rsidRPr="00336237">
        <w:rPr>
          <w:sz w:val="24"/>
          <w:szCs w:val="24"/>
          <w:lang w:val="ru-RU"/>
        </w:rPr>
        <w:t>Учет библиотечного фонда учебной литературы отражает поступление в фонд, выбытие из фонда, величину всего фонда учебной литературы и служит основой для обеспечения сохранности фонда и контроля за наличием и движением учебной литературы.</w:t>
      </w:r>
    </w:p>
    <w:p w:rsidR="00D02B20" w:rsidRPr="00336237" w:rsidRDefault="00D02B20" w:rsidP="00D02B20">
      <w:pPr>
        <w:pStyle w:val="a4"/>
        <w:shd w:val="clear" w:color="auto" w:fill="auto"/>
        <w:tabs>
          <w:tab w:val="left" w:pos="1282"/>
        </w:tabs>
        <w:spacing w:before="0" w:after="0"/>
        <w:ind w:left="560" w:right="20" w:firstLine="0"/>
        <w:rPr>
          <w:sz w:val="24"/>
          <w:szCs w:val="24"/>
          <w:lang w:val="ru-RU"/>
        </w:rPr>
      </w:pPr>
    </w:p>
    <w:p w:rsidR="00D02B20" w:rsidRPr="00336237" w:rsidRDefault="00D02B20" w:rsidP="00D02B20">
      <w:pPr>
        <w:pStyle w:val="a4"/>
        <w:numPr>
          <w:ilvl w:val="0"/>
          <w:numId w:val="1"/>
        </w:numPr>
        <w:shd w:val="clear" w:color="auto" w:fill="auto"/>
        <w:tabs>
          <w:tab w:val="left" w:pos="1148"/>
        </w:tabs>
        <w:spacing w:before="0" w:after="0"/>
        <w:ind w:left="20" w:right="20" w:firstLine="540"/>
        <w:rPr>
          <w:sz w:val="24"/>
          <w:szCs w:val="24"/>
          <w:lang w:val="ru-RU"/>
        </w:rPr>
      </w:pPr>
      <w:r w:rsidRPr="00336237">
        <w:rPr>
          <w:sz w:val="24"/>
          <w:szCs w:val="24"/>
          <w:lang w:val="ru-RU"/>
        </w:rPr>
        <w:t>Учет библиотечного фонда учебной литературы осуществляется документами: "Книга суммарного учета" (далее - КСУ), "Картотека учета учебной литературы", "Тетрадь учета учебных материалов временного характера", электронным фондом учебной литературы (далее - ЭФУЛ).</w:t>
      </w:r>
    </w:p>
    <w:p w:rsidR="00D02B20" w:rsidRPr="00336237" w:rsidRDefault="00D02B20" w:rsidP="00D02B20">
      <w:pPr>
        <w:pStyle w:val="a4"/>
        <w:shd w:val="clear" w:color="auto" w:fill="auto"/>
        <w:tabs>
          <w:tab w:val="left" w:pos="1148"/>
        </w:tabs>
        <w:spacing w:before="0" w:after="0"/>
        <w:ind w:left="560" w:right="20" w:firstLine="0"/>
        <w:rPr>
          <w:sz w:val="24"/>
          <w:szCs w:val="24"/>
          <w:lang w:val="ru-RU"/>
        </w:rPr>
      </w:pPr>
    </w:p>
    <w:p w:rsidR="00D02B20" w:rsidRPr="00336237" w:rsidRDefault="00D02B20" w:rsidP="00D02B20">
      <w:pPr>
        <w:pStyle w:val="a4"/>
        <w:numPr>
          <w:ilvl w:val="0"/>
          <w:numId w:val="1"/>
        </w:numPr>
        <w:shd w:val="clear" w:color="auto" w:fill="auto"/>
        <w:tabs>
          <w:tab w:val="left" w:pos="1158"/>
        </w:tabs>
        <w:spacing w:before="0" w:after="349"/>
        <w:ind w:left="20" w:right="20" w:firstLine="540"/>
        <w:rPr>
          <w:sz w:val="24"/>
          <w:szCs w:val="24"/>
          <w:lang w:val="ru-RU"/>
        </w:rPr>
      </w:pPr>
      <w:r w:rsidRPr="00336237">
        <w:rPr>
          <w:sz w:val="24"/>
          <w:szCs w:val="24"/>
          <w:lang w:val="ru-RU"/>
        </w:rPr>
        <w:t>Учету подлежат все виды учебной литературы, включенные в библиотечный фонд.</w:t>
      </w:r>
    </w:p>
    <w:p w:rsidR="00D02B20" w:rsidRPr="00336237" w:rsidRDefault="00D02B20" w:rsidP="00D02B20">
      <w:pPr>
        <w:pStyle w:val="a4"/>
        <w:shd w:val="clear" w:color="auto" w:fill="auto"/>
        <w:spacing w:before="0" w:after="317" w:line="260" w:lineRule="exact"/>
        <w:ind w:firstLine="0"/>
        <w:jc w:val="left"/>
        <w:rPr>
          <w:b/>
          <w:bCs/>
          <w:sz w:val="24"/>
          <w:szCs w:val="24"/>
        </w:rPr>
      </w:pPr>
      <w:r w:rsidRPr="00336237">
        <w:rPr>
          <w:b/>
          <w:bCs/>
          <w:sz w:val="24"/>
          <w:szCs w:val="24"/>
        </w:rPr>
        <w:t>2. УЧЕТ ФОНДА УЧЕБНОЙ ЛИТЕРАТУРЫ</w:t>
      </w:r>
    </w:p>
    <w:p w:rsidR="00D02B20" w:rsidRPr="003F0D8C" w:rsidRDefault="00D02B20" w:rsidP="00D02B20">
      <w:pPr>
        <w:pStyle w:val="a4"/>
        <w:numPr>
          <w:ilvl w:val="0"/>
          <w:numId w:val="2"/>
        </w:numPr>
        <w:shd w:val="clear" w:color="auto" w:fill="auto"/>
        <w:tabs>
          <w:tab w:val="left" w:pos="1050"/>
        </w:tabs>
        <w:spacing w:before="0" w:after="0" w:line="317" w:lineRule="exact"/>
        <w:ind w:left="20" w:firstLine="540"/>
        <w:rPr>
          <w:sz w:val="24"/>
          <w:szCs w:val="24"/>
          <w:lang w:val="ru-RU"/>
        </w:rPr>
      </w:pPr>
      <w:r w:rsidRPr="00336237">
        <w:rPr>
          <w:sz w:val="24"/>
          <w:szCs w:val="24"/>
          <w:lang w:val="ru-RU"/>
        </w:rPr>
        <w:t>К фонду учебной литературы относятся:</w:t>
      </w:r>
    </w:p>
    <w:p w:rsidR="00D02B20" w:rsidRPr="00336237" w:rsidRDefault="00D02B20" w:rsidP="00D02B20">
      <w:pPr>
        <w:pStyle w:val="a4"/>
        <w:numPr>
          <w:ilvl w:val="0"/>
          <w:numId w:val="3"/>
        </w:numPr>
        <w:shd w:val="clear" w:color="auto" w:fill="auto"/>
        <w:tabs>
          <w:tab w:val="left" w:pos="728"/>
        </w:tabs>
        <w:spacing w:before="0" w:after="0" w:line="317" w:lineRule="exact"/>
        <w:ind w:left="20" w:firstLine="540"/>
        <w:rPr>
          <w:sz w:val="24"/>
          <w:szCs w:val="24"/>
        </w:rPr>
      </w:pPr>
      <w:proofErr w:type="spellStart"/>
      <w:r w:rsidRPr="00336237">
        <w:rPr>
          <w:sz w:val="24"/>
          <w:szCs w:val="24"/>
        </w:rPr>
        <w:t>все</w:t>
      </w:r>
      <w:proofErr w:type="spellEnd"/>
      <w:r w:rsidRPr="00336237">
        <w:rPr>
          <w:sz w:val="24"/>
          <w:szCs w:val="24"/>
        </w:rPr>
        <w:t xml:space="preserve"> </w:t>
      </w:r>
      <w:proofErr w:type="spellStart"/>
      <w:r w:rsidRPr="00336237">
        <w:rPr>
          <w:sz w:val="24"/>
          <w:szCs w:val="24"/>
        </w:rPr>
        <w:t>учебники</w:t>
      </w:r>
      <w:proofErr w:type="spellEnd"/>
      <w:r w:rsidRPr="00336237">
        <w:rPr>
          <w:sz w:val="24"/>
          <w:szCs w:val="24"/>
        </w:rPr>
        <w:t>;</w:t>
      </w:r>
    </w:p>
    <w:p w:rsidR="00D02B20" w:rsidRPr="00336237" w:rsidRDefault="00D02B20" w:rsidP="00D02B20">
      <w:pPr>
        <w:pStyle w:val="a4"/>
        <w:numPr>
          <w:ilvl w:val="0"/>
          <w:numId w:val="3"/>
        </w:numPr>
        <w:shd w:val="clear" w:color="auto" w:fill="auto"/>
        <w:tabs>
          <w:tab w:val="left" w:pos="718"/>
        </w:tabs>
        <w:spacing w:before="0" w:after="0" w:line="317" w:lineRule="exact"/>
        <w:ind w:left="20" w:firstLine="540"/>
        <w:rPr>
          <w:sz w:val="24"/>
          <w:szCs w:val="24"/>
        </w:rPr>
      </w:pPr>
      <w:proofErr w:type="spellStart"/>
      <w:r w:rsidRPr="00336237">
        <w:rPr>
          <w:sz w:val="24"/>
          <w:szCs w:val="24"/>
        </w:rPr>
        <w:t>учебные</w:t>
      </w:r>
      <w:proofErr w:type="spellEnd"/>
      <w:r w:rsidRPr="00336237">
        <w:rPr>
          <w:sz w:val="24"/>
          <w:szCs w:val="24"/>
        </w:rPr>
        <w:t xml:space="preserve"> </w:t>
      </w:r>
      <w:proofErr w:type="spellStart"/>
      <w:r w:rsidRPr="00336237">
        <w:rPr>
          <w:sz w:val="24"/>
          <w:szCs w:val="24"/>
        </w:rPr>
        <w:t>пособия</w:t>
      </w:r>
      <w:proofErr w:type="spellEnd"/>
      <w:r w:rsidRPr="00336237">
        <w:rPr>
          <w:sz w:val="24"/>
          <w:szCs w:val="24"/>
        </w:rPr>
        <w:t>;</w:t>
      </w:r>
    </w:p>
    <w:p w:rsidR="00D02B20" w:rsidRPr="00336237" w:rsidRDefault="00D02B20" w:rsidP="00D02B20">
      <w:pPr>
        <w:pStyle w:val="a4"/>
        <w:numPr>
          <w:ilvl w:val="0"/>
          <w:numId w:val="3"/>
        </w:numPr>
        <w:shd w:val="clear" w:color="auto" w:fill="auto"/>
        <w:tabs>
          <w:tab w:val="left" w:pos="723"/>
        </w:tabs>
        <w:spacing w:before="0" w:after="0" w:line="317" w:lineRule="exact"/>
        <w:ind w:left="20" w:firstLine="540"/>
        <w:rPr>
          <w:sz w:val="24"/>
          <w:szCs w:val="24"/>
        </w:rPr>
      </w:pPr>
      <w:proofErr w:type="spellStart"/>
      <w:r w:rsidRPr="00336237">
        <w:rPr>
          <w:sz w:val="24"/>
          <w:szCs w:val="24"/>
        </w:rPr>
        <w:t>математические</w:t>
      </w:r>
      <w:proofErr w:type="spellEnd"/>
      <w:r w:rsidRPr="00336237">
        <w:rPr>
          <w:sz w:val="24"/>
          <w:szCs w:val="24"/>
        </w:rPr>
        <w:t xml:space="preserve"> </w:t>
      </w:r>
      <w:proofErr w:type="spellStart"/>
      <w:r w:rsidRPr="00336237">
        <w:rPr>
          <w:sz w:val="24"/>
          <w:szCs w:val="24"/>
        </w:rPr>
        <w:t>таблицы</w:t>
      </w:r>
      <w:proofErr w:type="spellEnd"/>
      <w:r w:rsidRPr="00336237">
        <w:rPr>
          <w:sz w:val="24"/>
          <w:szCs w:val="24"/>
        </w:rPr>
        <w:t>;</w:t>
      </w:r>
    </w:p>
    <w:p w:rsidR="00D02B20" w:rsidRPr="00336237" w:rsidRDefault="00D02B20" w:rsidP="00D02B20">
      <w:pPr>
        <w:pStyle w:val="a4"/>
        <w:numPr>
          <w:ilvl w:val="0"/>
          <w:numId w:val="3"/>
        </w:numPr>
        <w:shd w:val="clear" w:color="auto" w:fill="auto"/>
        <w:tabs>
          <w:tab w:val="left" w:pos="723"/>
        </w:tabs>
        <w:spacing w:before="0" w:after="0" w:line="317" w:lineRule="exact"/>
        <w:ind w:left="20" w:firstLine="540"/>
        <w:rPr>
          <w:sz w:val="24"/>
          <w:szCs w:val="24"/>
        </w:rPr>
      </w:pPr>
      <w:proofErr w:type="spellStart"/>
      <w:r w:rsidRPr="00336237">
        <w:rPr>
          <w:sz w:val="24"/>
          <w:szCs w:val="24"/>
        </w:rPr>
        <w:lastRenderedPageBreak/>
        <w:t>сборники</w:t>
      </w:r>
      <w:proofErr w:type="spellEnd"/>
      <w:r w:rsidRPr="00336237">
        <w:rPr>
          <w:sz w:val="24"/>
          <w:szCs w:val="24"/>
        </w:rPr>
        <w:t xml:space="preserve"> </w:t>
      </w:r>
      <w:proofErr w:type="spellStart"/>
      <w:r w:rsidRPr="00336237">
        <w:rPr>
          <w:sz w:val="24"/>
          <w:szCs w:val="24"/>
        </w:rPr>
        <w:t>упражнений</w:t>
      </w:r>
      <w:proofErr w:type="spellEnd"/>
      <w:r w:rsidRPr="00336237">
        <w:rPr>
          <w:sz w:val="24"/>
          <w:szCs w:val="24"/>
        </w:rPr>
        <w:t xml:space="preserve"> и </w:t>
      </w:r>
      <w:proofErr w:type="spellStart"/>
      <w:r w:rsidRPr="00336237">
        <w:rPr>
          <w:sz w:val="24"/>
          <w:szCs w:val="24"/>
        </w:rPr>
        <w:t>задач</w:t>
      </w:r>
      <w:proofErr w:type="spellEnd"/>
      <w:r w:rsidRPr="00336237">
        <w:rPr>
          <w:sz w:val="24"/>
          <w:szCs w:val="24"/>
        </w:rPr>
        <w:t>;</w:t>
      </w:r>
    </w:p>
    <w:p w:rsidR="00D02B20" w:rsidRPr="00336237" w:rsidRDefault="00D02B20" w:rsidP="00D02B20">
      <w:pPr>
        <w:pStyle w:val="a4"/>
        <w:numPr>
          <w:ilvl w:val="0"/>
          <w:numId w:val="3"/>
        </w:numPr>
        <w:shd w:val="clear" w:color="auto" w:fill="auto"/>
        <w:tabs>
          <w:tab w:val="left" w:pos="723"/>
        </w:tabs>
        <w:spacing w:before="0" w:after="0" w:line="317" w:lineRule="exact"/>
        <w:ind w:left="20" w:firstLine="540"/>
        <w:rPr>
          <w:sz w:val="24"/>
          <w:szCs w:val="24"/>
        </w:rPr>
      </w:pPr>
      <w:proofErr w:type="spellStart"/>
      <w:r w:rsidRPr="00336237">
        <w:rPr>
          <w:sz w:val="24"/>
          <w:szCs w:val="24"/>
        </w:rPr>
        <w:t>практикумы</w:t>
      </w:r>
      <w:proofErr w:type="spellEnd"/>
      <w:r w:rsidRPr="00336237">
        <w:rPr>
          <w:sz w:val="24"/>
          <w:szCs w:val="24"/>
        </w:rPr>
        <w:t>;</w:t>
      </w:r>
    </w:p>
    <w:p w:rsidR="00D02B20" w:rsidRPr="00336237" w:rsidRDefault="00D02B20" w:rsidP="00D02B20">
      <w:pPr>
        <w:pStyle w:val="a4"/>
        <w:numPr>
          <w:ilvl w:val="0"/>
          <w:numId w:val="3"/>
        </w:numPr>
        <w:shd w:val="clear" w:color="auto" w:fill="auto"/>
        <w:tabs>
          <w:tab w:val="left" w:pos="728"/>
        </w:tabs>
        <w:spacing w:before="0" w:after="0" w:line="317" w:lineRule="exact"/>
        <w:ind w:left="20" w:firstLine="540"/>
        <w:rPr>
          <w:sz w:val="24"/>
          <w:szCs w:val="24"/>
        </w:rPr>
      </w:pPr>
      <w:proofErr w:type="spellStart"/>
      <w:r w:rsidRPr="00336237">
        <w:rPr>
          <w:sz w:val="24"/>
          <w:szCs w:val="24"/>
        </w:rPr>
        <w:t>книги</w:t>
      </w:r>
      <w:proofErr w:type="spellEnd"/>
      <w:r w:rsidRPr="00336237">
        <w:rPr>
          <w:sz w:val="24"/>
          <w:szCs w:val="24"/>
        </w:rPr>
        <w:t xml:space="preserve"> </w:t>
      </w:r>
      <w:proofErr w:type="spellStart"/>
      <w:r w:rsidRPr="00336237">
        <w:rPr>
          <w:sz w:val="24"/>
          <w:szCs w:val="24"/>
        </w:rPr>
        <w:t>для</w:t>
      </w:r>
      <w:proofErr w:type="spellEnd"/>
      <w:r w:rsidRPr="00336237">
        <w:rPr>
          <w:sz w:val="24"/>
          <w:szCs w:val="24"/>
        </w:rPr>
        <w:t xml:space="preserve"> </w:t>
      </w:r>
      <w:proofErr w:type="spellStart"/>
      <w:r w:rsidRPr="00336237">
        <w:rPr>
          <w:sz w:val="24"/>
          <w:szCs w:val="24"/>
        </w:rPr>
        <w:t>чтения</w:t>
      </w:r>
      <w:proofErr w:type="spellEnd"/>
      <w:r w:rsidRPr="00336237">
        <w:rPr>
          <w:sz w:val="24"/>
          <w:szCs w:val="24"/>
        </w:rPr>
        <w:t>;</w:t>
      </w:r>
    </w:p>
    <w:p w:rsidR="00D02B20" w:rsidRPr="00336237" w:rsidRDefault="00D02B20" w:rsidP="00D02B20">
      <w:pPr>
        <w:pStyle w:val="a4"/>
        <w:numPr>
          <w:ilvl w:val="0"/>
          <w:numId w:val="3"/>
        </w:numPr>
        <w:shd w:val="clear" w:color="auto" w:fill="auto"/>
        <w:tabs>
          <w:tab w:val="left" w:pos="718"/>
        </w:tabs>
        <w:spacing w:before="0" w:after="0" w:line="317" w:lineRule="exact"/>
        <w:ind w:left="20" w:firstLine="540"/>
        <w:rPr>
          <w:sz w:val="24"/>
          <w:szCs w:val="24"/>
        </w:rPr>
      </w:pPr>
      <w:proofErr w:type="spellStart"/>
      <w:proofErr w:type="gramStart"/>
      <w:r w:rsidRPr="00336237">
        <w:rPr>
          <w:sz w:val="24"/>
          <w:szCs w:val="24"/>
        </w:rPr>
        <w:t>хрестоматии</w:t>
      </w:r>
      <w:proofErr w:type="spellEnd"/>
      <w:proofErr w:type="gramEnd"/>
      <w:r w:rsidRPr="00336237">
        <w:rPr>
          <w:sz w:val="24"/>
          <w:szCs w:val="24"/>
        </w:rPr>
        <w:t>.</w:t>
      </w:r>
    </w:p>
    <w:p w:rsidR="00D02B20" w:rsidRPr="00336237" w:rsidRDefault="00D02B20" w:rsidP="00D02B20">
      <w:pPr>
        <w:pStyle w:val="a4"/>
        <w:numPr>
          <w:ilvl w:val="0"/>
          <w:numId w:val="2"/>
        </w:numPr>
        <w:shd w:val="clear" w:color="auto" w:fill="auto"/>
        <w:tabs>
          <w:tab w:val="left" w:pos="1114"/>
        </w:tabs>
        <w:spacing w:before="0" w:after="0" w:line="317" w:lineRule="exact"/>
        <w:ind w:left="20" w:right="20" w:firstLine="540"/>
        <w:rPr>
          <w:sz w:val="24"/>
          <w:szCs w:val="24"/>
          <w:lang w:val="ru-RU"/>
        </w:rPr>
      </w:pPr>
      <w:r w:rsidRPr="00336237">
        <w:rPr>
          <w:sz w:val="24"/>
          <w:szCs w:val="24"/>
          <w:lang w:val="ru-RU"/>
        </w:rPr>
        <w:t xml:space="preserve">Учет библиотечного фонда учебников должен способствовать их сохранности, правильному формированию и целевому использованию. Все операции по учету производятся библиотекарем, стоимостный учет ведется бухгалтерией Управления образования </w:t>
      </w:r>
      <w:proofErr w:type="spellStart"/>
      <w:r w:rsidRPr="00336237">
        <w:rPr>
          <w:sz w:val="24"/>
          <w:szCs w:val="24"/>
          <w:lang w:val="ru-RU"/>
        </w:rPr>
        <w:t>Алметьевского</w:t>
      </w:r>
      <w:proofErr w:type="spellEnd"/>
      <w:r w:rsidRPr="00336237">
        <w:rPr>
          <w:sz w:val="24"/>
          <w:szCs w:val="24"/>
          <w:lang w:val="ru-RU"/>
        </w:rPr>
        <w:t xml:space="preserve"> муниципального района. Сверка данных библиотеки и бухгалтерии производится ежегодно.</w:t>
      </w:r>
    </w:p>
    <w:p w:rsidR="00D02B20" w:rsidRPr="00336237" w:rsidRDefault="00D02B20" w:rsidP="00D02B20">
      <w:pPr>
        <w:pStyle w:val="a4"/>
        <w:shd w:val="clear" w:color="auto" w:fill="auto"/>
        <w:tabs>
          <w:tab w:val="left" w:pos="1114"/>
        </w:tabs>
        <w:spacing w:before="0" w:after="0" w:line="317" w:lineRule="exact"/>
        <w:ind w:left="560" w:right="20" w:firstLine="0"/>
        <w:rPr>
          <w:sz w:val="24"/>
          <w:szCs w:val="24"/>
          <w:lang w:val="ru-RU"/>
        </w:rPr>
      </w:pPr>
    </w:p>
    <w:p w:rsidR="00D02B20" w:rsidRPr="00336237" w:rsidRDefault="00D02B20" w:rsidP="00D02B20">
      <w:pPr>
        <w:pStyle w:val="a4"/>
        <w:numPr>
          <w:ilvl w:val="0"/>
          <w:numId w:val="2"/>
        </w:numPr>
        <w:shd w:val="clear" w:color="auto" w:fill="auto"/>
        <w:tabs>
          <w:tab w:val="left" w:pos="1129"/>
        </w:tabs>
        <w:spacing w:before="0" w:after="0"/>
        <w:ind w:left="20" w:right="20" w:firstLine="540"/>
        <w:rPr>
          <w:sz w:val="24"/>
          <w:szCs w:val="24"/>
          <w:lang w:val="ru-RU"/>
        </w:rPr>
      </w:pPr>
      <w:r w:rsidRPr="00336237">
        <w:rPr>
          <w:sz w:val="24"/>
          <w:szCs w:val="24"/>
          <w:lang w:val="ru-RU"/>
        </w:rPr>
        <w:t>Учет учебников осуществляется в КСУ, которая ведется в трех частях:</w:t>
      </w:r>
    </w:p>
    <w:p w:rsidR="00D02B20" w:rsidRPr="00336237" w:rsidRDefault="00D02B20" w:rsidP="00D02B20">
      <w:pPr>
        <w:pStyle w:val="a4"/>
        <w:shd w:val="clear" w:color="auto" w:fill="auto"/>
        <w:tabs>
          <w:tab w:val="left" w:pos="1129"/>
        </w:tabs>
        <w:spacing w:before="0" w:after="0"/>
        <w:ind w:left="560" w:right="20" w:firstLine="0"/>
        <w:rPr>
          <w:sz w:val="24"/>
          <w:szCs w:val="24"/>
          <w:lang w:val="ru-RU"/>
        </w:rPr>
      </w:pPr>
    </w:p>
    <w:p w:rsidR="00D02B20" w:rsidRPr="00336237" w:rsidRDefault="00D02B20" w:rsidP="00D02B20">
      <w:pPr>
        <w:pStyle w:val="a4"/>
        <w:numPr>
          <w:ilvl w:val="1"/>
          <w:numId w:val="2"/>
        </w:numPr>
        <w:shd w:val="clear" w:color="auto" w:fill="auto"/>
        <w:tabs>
          <w:tab w:val="left" w:pos="788"/>
        </w:tabs>
        <w:spacing w:before="0" w:after="0"/>
        <w:ind w:left="20" w:right="20" w:firstLine="540"/>
        <w:rPr>
          <w:sz w:val="24"/>
          <w:szCs w:val="24"/>
          <w:lang w:val="ru-RU"/>
        </w:rPr>
      </w:pPr>
      <w:r w:rsidRPr="00336237">
        <w:rPr>
          <w:sz w:val="24"/>
          <w:szCs w:val="24"/>
          <w:lang w:val="ru-RU"/>
        </w:rPr>
        <w:t>часть. Поступление в фонд. После получения учебников записывается общее количество и стоимость, с обязательным указанием номера и даты сопроводительного документа. Номер записи ежегодно начинается с № 1 и идет по порядку поступлений.</w:t>
      </w:r>
    </w:p>
    <w:p w:rsidR="00D02B20" w:rsidRPr="00336237" w:rsidRDefault="00D02B20" w:rsidP="00D02B20">
      <w:pPr>
        <w:pStyle w:val="a4"/>
        <w:shd w:val="clear" w:color="auto" w:fill="auto"/>
        <w:tabs>
          <w:tab w:val="left" w:pos="788"/>
        </w:tabs>
        <w:spacing w:before="0" w:after="0"/>
        <w:ind w:left="560" w:right="20" w:firstLine="0"/>
        <w:rPr>
          <w:sz w:val="24"/>
          <w:szCs w:val="24"/>
          <w:lang w:val="ru-RU"/>
        </w:rPr>
      </w:pPr>
    </w:p>
    <w:p w:rsidR="00D02B20" w:rsidRPr="00336237" w:rsidRDefault="00D02B20" w:rsidP="00D02B20">
      <w:pPr>
        <w:pStyle w:val="a4"/>
        <w:numPr>
          <w:ilvl w:val="1"/>
          <w:numId w:val="2"/>
        </w:numPr>
        <w:shd w:val="clear" w:color="auto" w:fill="auto"/>
        <w:tabs>
          <w:tab w:val="left" w:pos="826"/>
        </w:tabs>
        <w:spacing w:before="0" w:after="0"/>
        <w:ind w:left="20" w:right="20" w:firstLine="540"/>
        <w:rPr>
          <w:sz w:val="24"/>
          <w:szCs w:val="24"/>
          <w:lang w:val="ru-RU"/>
        </w:rPr>
      </w:pPr>
      <w:r w:rsidRPr="00336237">
        <w:rPr>
          <w:sz w:val="24"/>
          <w:szCs w:val="24"/>
          <w:lang w:val="ru-RU"/>
        </w:rPr>
        <w:t>часть. Выбытие из фонда. Записываются номера актов на списание учебников с указанием даты утверждения акта и общего количества списанных учебников на общую сумму. Нумерация записей о выбывших изданиях из года в год продолжается.</w:t>
      </w:r>
    </w:p>
    <w:p w:rsidR="00D02B20" w:rsidRPr="00336237" w:rsidRDefault="00D02B20" w:rsidP="00D02B20">
      <w:pPr>
        <w:pStyle w:val="a3"/>
        <w:rPr>
          <w:sz w:val="24"/>
          <w:szCs w:val="24"/>
        </w:rPr>
      </w:pPr>
    </w:p>
    <w:p w:rsidR="00D02B20" w:rsidRPr="00336237" w:rsidRDefault="00D02B20" w:rsidP="00D02B20">
      <w:pPr>
        <w:pStyle w:val="a4"/>
        <w:shd w:val="clear" w:color="auto" w:fill="auto"/>
        <w:tabs>
          <w:tab w:val="left" w:pos="826"/>
        </w:tabs>
        <w:spacing w:before="0" w:after="0"/>
        <w:ind w:left="560" w:right="20" w:firstLine="0"/>
        <w:rPr>
          <w:sz w:val="24"/>
          <w:szCs w:val="24"/>
          <w:lang w:val="ru-RU"/>
        </w:rPr>
      </w:pPr>
    </w:p>
    <w:p w:rsidR="00D02B20" w:rsidRPr="00336237" w:rsidRDefault="00D02B20" w:rsidP="00D02B20">
      <w:pPr>
        <w:pStyle w:val="a4"/>
        <w:numPr>
          <w:ilvl w:val="1"/>
          <w:numId w:val="2"/>
        </w:numPr>
        <w:shd w:val="clear" w:color="auto" w:fill="auto"/>
        <w:tabs>
          <w:tab w:val="left" w:pos="807"/>
        </w:tabs>
        <w:spacing w:before="0" w:after="0"/>
        <w:ind w:left="20" w:right="20" w:firstLine="540"/>
        <w:rPr>
          <w:sz w:val="24"/>
          <w:szCs w:val="24"/>
          <w:lang w:val="ru-RU"/>
        </w:rPr>
      </w:pPr>
      <w:r w:rsidRPr="00336237">
        <w:rPr>
          <w:sz w:val="24"/>
          <w:szCs w:val="24"/>
          <w:lang w:val="ru-RU"/>
        </w:rPr>
        <w:t>часть. Итоги учета движения фондов. Записываются итоги движения фонда учебников: общее количество поступивших учебников на общую сумму за текущий год. Общее количество выбывших учебников на общую сумму за текущий год. Общее количество учебников, состоящих на учете на общую сумму на 1 января последующего года.</w:t>
      </w:r>
    </w:p>
    <w:p w:rsidR="00D02B20" w:rsidRPr="00336237" w:rsidRDefault="00D02B20" w:rsidP="00D02B20">
      <w:pPr>
        <w:pStyle w:val="a4"/>
        <w:shd w:val="clear" w:color="auto" w:fill="auto"/>
        <w:tabs>
          <w:tab w:val="left" w:pos="807"/>
        </w:tabs>
        <w:spacing w:before="0" w:after="0"/>
        <w:ind w:left="560" w:right="20" w:firstLine="0"/>
        <w:rPr>
          <w:sz w:val="24"/>
          <w:szCs w:val="24"/>
          <w:lang w:val="ru-RU"/>
        </w:rPr>
      </w:pPr>
    </w:p>
    <w:p w:rsidR="00D02B20" w:rsidRPr="00336237" w:rsidRDefault="00D02B20" w:rsidP="00D02B20">
      <w:pPr>
        <w:pStyle w:val="a4"/>
        <w:shd w:val="clear" w:color="auto" w:fill="auto"/>
        <w:spacing w:before="0" w:after="0"/>
        <w:ind w:left="20" w:firstLine="540"/>
        <w:rPr>
          <w:sz w:val="24"/>
          <w:szCs w:val="24"/>
          <w:lang w:val="ru-RU"/>
        </w:rPr>
      </w:pPr>
      <w:r w:rsidRPr="00336237">
        <w:rPr>
          <w:sz w:val="24"/>
          <w:szCs w:val="24"/>
          <w:lang w:val="ru-RU"/>
        </w:rPr>
        <w:t>КСУ по учебникам хранится в библиотеке постоянно.</w:t>
      </w:r>
    </w:p>
    <w:p w:rsidR="00D02B20" w:rsidRPr="00336237" w:rsidRDefault="00D02B20" w:rsidP="00D02B20">
      <w:pPr>
        <w:pStyle w:val="a4"/>
        <w:shd w:val="clear" w:color="auto" w:fill="auto"/>
        <w:spacing w:before="0" w:after="0"/>
        <w:ind w:left="20" w:firstLine="540"/>
        <w:rPr>
          <w:sz w:val="24"/>
          <w:szCs w:val="24"/>
          <w:lang w:val="ru-RU"/>
        </w:rPr>
      </w:pPr>
    </w:p>
    <w:p w:rsidR="00D02B20" w:rsidRPr="00336237" w:rsidRDefault="00D02B20" w:rsidP="00D02B20">
      <w:pPr>
        <w:pStyle w:val="a4"/>
        <w:numPr>
          <w:ilvl w:val="0"/>
          <w:numId w:val="2"/>
        </w:numPr>
        <w:shd w:val="clear" w:color="auto" w:fill="auto"/>
        <w:tabs>
          <w:tab w:val="left" w:pos="1143"/>
        </w:tabs>
        <w:spacing w:before="0" w:after="0"/>
        <w:ind w:left="20" w:right="20" w:firstLine="540"/>
        <w:rPr>
          <w:sz w:val="24"/>
          <w:szCs w:val="24"/>
          <w:lang w:val="ru-RU"/>
        </w:rPr>
      </w:pPr>
      <w:r w:rsidRPr="00336237">
        <w:rPr>
          <w:sz w:val="24"/>
          <w:szCs w:val="24"/>
          <w:lang w:val="ru-RU"/>
        </w:rPr>
        <w:t>Индивидуальный (групповой) учет учебников осуществляется в картотеке учета учебников, на каталожных карточках стандартного размера.</w:t>
      </w:r>
    </w:p>
    <w:p w:rsidR="00D02B20" w:rsidRPr="00336237" w:rsidRDefault="00D02B20" w:rsidP="00D02B20">
      <w:pPr>
        <w:pStyle w:val="a4"/>
        <w:shd w:val="clear" w:color="auto" w:fill="auto"/>
        <w:spacing w:before="0" w:after="0"/>
        <w:ind w:left="20" w:right="20" w:firstLine="540"/>
        <w:rPr>
          <w:sz w:val="24"/>
          <w:szCs w:val="24"/>
          <w:lang w:val="ru-RU"/>
        </w:rPr>
      </w:pPr>
      <w:r w:rsidRPr="00336237">
        <w:rPr>
          <w:sz w:val="24"/>
          <w:szCs w:val="24"/>
          <w:lang w:val="ru-RU"/>
        </w:rPr>
        <w:t>На карточке указывается библиографическое описание учебника, сведения о количестве поступивших учебников с указанием цены, регистрационный номер.</w:t>
      </w:r>
    </w:p>
    <w:p w:rsidR="00D02B20" w:rsidRPr="00336237" w:rsidRDefault="00D02B20" w:rsidP="00D02B20">
      <w:pPr>
        <w:pStyle w:val="a4"/>
        <w:shd w:val="clear" w:color="auto" w:fill="auto"/>
        <w:spacing w:before="0" w:after="0"/>
        <w:ind w:left="20" w:right="20" w:firstLine="540"/>
        <w:rPr>
          <w:sz w:val="24"/>
          <w:szCs w:val="24"/>
          <w:lang w:val="ru-RU"/>
        </w:rPr>
      </w:pPr>
      <w:r w:rsidRPr="00336237">
        <w:rPr>
          <w:sz w:val="24"/>
          <w:szCs w:val="24"/>
          <w:lang w:val="ru-RU"/>
        </w:rPr>
        <w:t>Если учебник поступает неоднократно и не имеет отличия, кроме года издания и цены, то все поступления заносятся на единую карточку. Если же в учебнике внесены дополнения и изменения, то на него заводится новая карточка.</w:t>
      </w:r>
    </w:p>
    <w:p w:rsidR="00D02B20" w:rsidRPr="00336237" w:rsidRDefault="00D02B20" w:rsidP="00D02B20">
      <w:pPr>
        <w:pStyle w:val="a4"/>
        <w:shd w:val="clear" w:color="auto" w:fill="auto"/>
        <w:spacing w:before="0" w:after="0"/>
        <w:ind w:left="20" w:right="20" w:firstLine="540"/>
        <w:rPr>
          <w:sz w:val="24"/>
          <w:szCs w:val="24"/>
          <w:lang w:val="ru-RU"/>
        </w:rPr>
      </w:pPr>
      <w:r w:rsidRPr="00336237">
        <w:rPr>
          <w:sz w:val="24"/>
          <w:szCs w:val="24"/>
          <w:lang w:val="ru-RU"/>
        </w:rPr>
        <w:t>Карточки расставляются в учетную картотеку по классам, а внутри классов - по предметам и по алфавиту фамилий авторов или заглавий.</w:t>
      </w:r>
    </w:p>
    <w:p w:rsidR="00D02B20" w:rsidRPr="00336237" w:rsidRDefault="00D02B20" w:rsidP="00D02B20">
      <w:pPr>
        <w:pStyle w:val="a4"/>
        <w:shd w:val="clear" w:color="auto" w:fill="auto"/>
        <w:spacing w:before="0" w:after="0"/>
        <w:ind w:left="20" w:right="20" w:firstLine="540"/>
        <w:rPr>
          <w:sz w:val="24"/>
          <w:szCs w:val="24"/>
          <w:lang w:val="ru-RU"/>
        </w:rPr>
      </w:pPr>
      <w:r w:rsidRPr="00336237">
        <w:rPr>
          <w:sz w:val="24"/>
          <w:szCs w:val="24"/>
          <w:lang w:val="ru-RU"/>
        </w:rPr>
        <w:t>Карточки на списанные учебники из картотеки учета учебников изымаются сразу же после подписания акта о выбытии.</w:t>
      </w:r>
    </w:p>
    <w:p w:rsidR="00D02B20" w:rsidRPr="00336237" w:rsidRDefault="00D02B20" w:rsidP="00D02B20">
      <w:pPr>
        <w:pStyle w:val="a4"/>
        <w:shd w:val="clear" w:color="auto" w:fill="auto"/>
        <w:spacing w:before="0" w:after="0"/>
        <w:ind w:left="20" w:right="20" w:firstLine="540"/>
        <w:rPr>
          <w:sz w:val="24"/>
          <w:szCs w:val="24"/>
          <w:lang w:val="ru-RU"/>
        </w:rPr>
      </w:pPr>
      <w:r w:rsidRPr="00336237">
        <w:rPr>
          <w:sz w:val="24"/>
          <w:szCs w:val="24"/>
          <w:lang w:val="ru-RU"/>
        </w:rPr>
        <w:t>Чтобы регулировать последовательность регистрационного номера, рекомендуется вести "Журнал регистрации учетных карточек библиотечного фонда школьных учебников" по образцу: номер по порядку, название, количество, цена одного экземпляра, номер записи в КСУ.</w:t>
      </w:r>
    </w:p>
    <w:p w:rsidR="00D02B20" w:rsidRPr="00336237" w:rsidRDefault="00D02B20" w:rsidP="00D02B20">
      <w:pPr>
        <w:pStyle w:val="a4"/>
        <w:shd w:val="clear" w:color="auto" w:fill="auto"/>
        <w:spacing w:before="0" w:after="0"/>
        <w:ind w:left="20" w:right="20" w:firstLine="540"/>
        <w:rPr>
          <w:sz w:val="24"/>
          <w:szCs w:val="24"/>
          <w:lang w:val="ru-RU"/>
        </w:rPr>
      </w:pPr>
    </w:p>
    <w:p w:rsidR="00D02B20" w:rsidRPr="00336237" w:rsidRDefault="00D02B20" w:rsidP="00D02B20">
      <w:pPr>
        <w:pStyle w:val="a4"/>
        <w:numPr>
          <w:ilvl w:val="0"/>
          <w:numId w:val="2"/>
        </w:numPr>
        <w:shd w:val="clear" w:color="auto" w:fill="auto"/>
        <w:tabs>
          <w:tab w:val="left" w:pos="1095"/>
        </w:tabs>
        <w:spacing w:before="0" w:after="0"/>
        <w:ind w:left="20" w:right="20" w:firstLine="540"/>
        <w:rPr>
          <w:sz w:val="24"/>
          <w:szCs w:val="24"/>
        </w:rPr>
      </w:pPr>
      <w:r w:rsidRPr="00336237">
        <w:rPr>
          <w:sz w:val="24"/>
          <w:szCs w:val="24"/>
          <w:lang w:val="ru-RU"/>
        </w:rPr>
        <w:lastRenderedPageBreak/>
        <w:t xml:space="preserve">Учету подлежат все виды учебников и учебных пособий. Рабочие тетради, дидактические материалы, таблицы, прописи являются документами временного характера. </w:t>
      </w:r>
      <w:proofErr w:type="spellStart"/>
      <w:r w:rsidRPr="00336237">
        <w:rPr>
          <w:sz w:val="24"/>
          <w:szCs w:val="24"/>
        </w:rPr>
        <w:t>Их</w:t>
      </w:r>
      <w:proofErr w:type="spellEnd"/>
      <w:r w:rsidRPr="00336237">
        <w:rPr>
          <w:sz w:val="24"/>
          <w:szCs w:val="24"/>
        </w:rPr>
        <w:t xml:space="preserve"> </w:t>
      </w:r>
      <w:proofErr w:type="spellStart"/>
      <w:r w:rsidRPr="00336237">
        <w:rPr>
          <w:sz w:val="24"/>
          <w:szCs w:val="24"/>
        </w:rPr>
        <w:t>учет</w:t>
      </w:r>
      <w:proofErr w:type="spellEnd"/>
      <w:r w:rsidRPr="00336237">
        <w:rPr>
          <w:sz w:val="24"/>
          <w:szCs w:val="24"/>
        </w:rPr>
        <w:t xml:space="preserve"> </w:t>
      </w:r>
      <w:proofErr w:type="spellStart"/>
      <w:r w:rsidRPr="00336237">
        <w:rPr>
          <w:sz w:val="24"/>
          <w:szCs w:val="24"/>
        </w:rPr>
        <w:t>производится</w:t>
      </w:r>
      <w:proofErr w:type="spellEnd"/>
      <w:r w:rsidRPr="00336237">
        <w:rPr>
          <w:sz w:val="24"/>
          <w:szCs w:val="24"/>
        </w:rPr>
        <w:t xml:space="preserve"> в "</w:t>
      </w:r>
      <w:proofErr w:type="spellStart"/>
      <w:r w:rsidRPr="00336237">
        <w:rPr>
          <w:sz w:val="24"/>
          <w:szCs w:val="24"/>
        </w:rPr>
        <w:t>Тетради</w:t>
      </w:r>
      <w:proofErr w:type="spellEnd"/>
      <w:r w:rsidRPr="00336237">
        <w:rPr>
          <w:sz w:val="24"/>
          <w:szCs w:val="24"/>
        </w:rPr>
        <w:t xml:space="preserve"> </w:t>
      </w:r>
      <w:proofErr w:type="spellStart"/>
      <w:r w:rsidRPr="00336237">
        <w:rPr>
          <w:sz w:val="24"/>
          <w:szCs w:val="24"/>
        </w:rPr>
        <w:t>учета</w:t>
      </w:r>
      <w:proofErr w:type="spellEnd"/>
      <w:r w:rsidRPr="00336237">
        <w:rPr>
          <w:sz w:val="24"/>
          <w:szCs w:val="24"/>
        </w:rPr>
        <w:t xml:space="preserve"> </w:t>
      </w:r>
      <w:proofErr w:type="spellStart"/>
      <w:r w:rsidRPr="00336237">
        <w:rPr>
          <w:sz w:val="24"/>
          <w:szCs w:val="24"/>
        </w:rPr>
        <w:t>документов</w:t>
      </w:r>
      <w:proofErr w:type="spellEnd"/>
      <w:r w:rsidRPr="00336237">
        <w:rPr>
          <w:sz w:val="24"/>
          <w:szCs w:val="24"/>
        </w:rPr>
        <w:t xml:space="preserve"> </w:t>
      </w:r>
      <w:proofErr w:type="spellStart"/>
      <w:r w:rsidRPr="00336237">
        <w:rPr>
          <w:sz w:val="24"/>
          <w:szCs w:val="24"/>
        </w:rPr>
        <w:t>временного</w:t>
      </w:r>
      <w:proofErr w:type="spellEnd"/>
      <w:r w:rsidRPr="00336237">
        <w:rPr>
          <w:sz w:val="24"/>
          <w:szCs w:val="24"/>
        </w:rPr>
        <w:t xml:space="preserve"> </w:t>
      </w:r>
      <w:proofErr w:type="spellStart"/>
      <w:r w:rsidRPr="00336237">
        <w:rPr>
          <w:sz w:val="24"/>
          <w:szCs w:val="24"/>
        </w:rPr>
        <w:t>характера</w:t>
      </w:r>
      <w:proofErr w:type="spellEnd"/>
      <w:r w:rsidRPr="00336237">
        <w:rPr>
          <w:sz w:val="24"/>
          <w:szCs w:val="24"/>
        </w:rPr>
        <w:t>".</w:t>
      </w:r>
    </w:p>
    <w:p w:rsidR="00D02B20" w:rsidRPr="00336237" w:rsidRDefault="00D02B20" w:rsidP="00D02B20">
      <w:pPr>
        <w:pStyle w:val="a4"/>
        <w:shd w:val="clear" w:color="auto" w:fill="auto"/>
        <w:tabs>
          <w:tab w:val="left" w:pos="1095"/>
        </w:tabs>
        <w:spacing w:before="0" w:after="0"/>
        <w:ind w:left="560" w:right="20" w:firstLine="0"/>
        <w:rPr>
          <w:sz w:val="24"/>
          <w:szCs w:val="24"/>
        </w:rPr>
      </w:pPr>
    </w:p>
    <w:p w:rsidR="00D02B20" w:rsidRPr="00336237" w:rsidRDefault="00D02B20" w:rsidP="00D02B20">
      <w:pPr>
        <w:pStyle w:val="a4"/>
        <w:numPr>
          <w:ilvl w:val="0"/>
          <w:numId w:val="2"/>
        </w:numPr>
        <w:shd w:val="clear" w:color="auto" w:fill="auto"/>
        <w:tabs>
          <w:tab w:val="left" w:pos="1191"/>
        </w:tabs>
        <w:spacing w:before="0" w:after="0"/>
        <w:ind w:left="20" w:right="20" w:firstLine="540"/>
        <w:rPr>
          <w:sz w:val="24"/>
          <w:szCs w:val="24"/>
          <w:lang w:val="ru-RU"/>
        </w:rPr>
      </w:pPr>
      <w:r w:rsidRPr="00336237">
        <w:rPr>
          <w:sz w:val="24"/>
          <w:szCs w:val="24"/>
          <w:lang w:val="ru-RU"/>
        </w:rPr>
        <w:t>Взамен утерянных или испорченных учебников принимаются аналогичные учебники. Учебники, утерянные и принятые взамен, учитываются в "Тетради учета утерянных учебников и их замены".</w:t>
      </w:r>
    </w:p>
    <w:p w:rsidR="00D02B20" w:rsidRPr="00336237" w:rsidRDefault="00D02B20" w:rsidP="00D02B20">
      <w:pPr>
        <w:pStyle w:val="a4"/>
        <w:shd w:val="clear" w:color="auto" w:fill="auto"/>
        <w:tabs>
          <w:tab w:val="left" w:pos="1191"/>
        </w:tabs>
        <w:spacing w:before="0" w:after="0"/>
        <w:ind w:left="560" w:right="20" w:firstLine="0"/>
        <w:rPr>
          <w:sz w:val="24"/>
          <w:szCs w:val="24"/>
          <w:lang w:val="ru-RU"/>
        </w:rPr>
      </w:pPr>
    </w:p>
    <w:p w:rsidR="00D02B20" w:rsidRPr="00336237" w:rsidRDefault="00D02B20" w:rsidP="00D02B20">
      <w:pPr>
        <w:pStyle w:val="a4"/>
        <w:numPr>
          <w:ilvl w:val="0"/>
          <w:numId w:val="2"/>
        </w:numPr>
        <w:shd w:val="clear" w:color="auto" w:fill="auto"/>
        <w:tabs>
          <w:tab w:val="left" w:pos="1081"/>
        </w:tabs>
        <w:spacing w:before="0" w:after="0"/>
        <w:ind w:left="20" w:firstLine="540"/>
        <w:rPr>
          <w:sz w:val="24"/>
          <w:szCs w:val="24"/>
          <w:lang w:val="ru-RU"/>
        </w:rPr>
      </w:pPr>
      <w:r w:rsidRPr="00336237">
        <w:rPr>
          <w:sz w:val="24"/>
          <w:szCs w:val="24"/>
          <w:lang w:val="ru-RU"/>
        </w:rPr>
        <w:t>Учет выбытия учебников. Списание учебников проводится не реже одного раза в год. Списанные учебники сдаются в макулатуру. Списанные учебники, находящиеся в хорошем состоянии, могут выдаваться учащимся для подготовки к экзаменам и передаваться для использования в кабинетах.</w:t>
      </w:r>
    </w:p>
    <w:p w:rsidR="00D02B20" w:rsidRPr="00336237" w:rsidRDefault="00D02B20" w:rsidP="00D02B20">
      <w:pPr>
        <w:pStyle w:val="a4"/>
        <w:shd w:val="clear" w:color="auto" w:fill="auto"/>
        <w:spacing w:before="0" w:after="0"/>
        <w:ind w:left="20" w:firstLine="540"/>
        <w:rPr>
          <w:sz w:val="24"/>
          <w:szCs w:val="24"/>
          <w:lang w:val="ru-RU"/>
        </w:rPr>
      </w:pPr>
      <w:r w:rsidRPr="00336237">
        <w:rPr>
          <w:sz w:val="24"/>
          <w:szCs w:val="24"/>
          <w:lang w:val="ru-RU"/>
        </w:rPr>
        <w:t>На каждый вид списания ("Ветхие", "Устаревшие по содержанию", "Утерянные читателями", "Хищение") составляется акт в 2 экземплярах, который подписывается комиссией и утверждается руководителем Учреждения. Один экземпляр акта подлежит хранению в библиотеке, другой передается под расписку в бухгалтерию, которая производит списание с баланса Учреждения указанной в акте стоимости учебников.</w:t>
      </w:r>
    </w:p>
    <w:p w:rsidR="00D02B20" w:rsidRPr="00336237" w:rsidRDefault="00D02B20" w:rsidP="00D02B20">
      <w:pPr>
        <w:pStyle w:val="a4"/>
        <w:shd w:val="clear" w:color="auto" w:fill="auto"/>
        <w:spacing w:before="0" w:after="0"/>
        <w:ind w:left="20" w:firstLine="540"/>
        <w:rPr>
          <w:sz w:val="24"/>
          <w:szCs w:val="24"/>
          <w:lang w:val="ru-RU"/>
        </w:rPr>
      </w:pPr>
    </w:p>
    <w:p w:rsidR="00D02B20" w:rsidRPr="00336237" w:rsidRDefault="00D02B20" w:rsidP="00D02B20">
      <w:pPr>
        <w:pStyle w:val="a4"/>
        <w:numPr>
          <w:ilvl w:val="0"/>
          <w:numId w:val="2"/>
        </w:numPr>
        <w:shd w:val="clear" w:color="auto" w:fill="auto"/>
        <w:tabs>
          <w:tab w:val="left" w:pos="1062"/>
        </w:tabs>
        <w:spacing w:before="0" w:after="0"/>
        <w:ind w:left="20" w:firstLine="540"/>
        <w:rPr>
          <w:sz w:val="24"/>
          <w:szCs w:val="24"/>
          <w:lang w:val="ru-RU"/>
        </w:rPr>
      </w:pPr>
      <w:r w:rsidRPr="00336237">
        <w:rPr>
          <w:sz w:val="24"/>
          <w:szCs w:val="24"/>
          <w:lang w:val="ru-RU"/>
        </w:rPr>
        <w:t xml:space="preserve">Учет выдачи учебников. Библиотекарь выдает учебники классным руководителям </w:t>
      </w:r>
      <w:r w:rsidRPr="00336237">
        <w:rPr>
          <w:sz w:val="24"/>
          <w:szCs w:val="24"/>
        </w:rPr>
        <w:t>I</w:t>
      </w:r>
      <w:r w:rsidRPr="00336237">
        <w:rPr>
          <w:sz w:val="24"/>
          <w:szCs w:val="24"/>
          <w:lang w:val="ru-RU"/>
        </w:rPr>
        <w:t>-</w:t>
      </w:r>
      <w:r w:rsidRPr="00336237">
        <w:rPr>
          <w:sz w:val="24"/>
          <w:szCs w:val="24"/>
        </w:rPr>
        <w:t>XI</w:t>
      </w:r>
      <w:r w:rsidRPr="00336237">
        <w:rPr>
          <w:sz w:val="24"/>
          <w:szCs w:val="24"/>
          <w:lang w:val="ru-RU"/>
        </w:rPr>
        <w:t xml:space="preserve"> классов или учителям по соответствующему предмету. Количество экземпляров выданных учебников отмечается в особой тетради или формулярах учащегося.</w:t>
      </w:r>
    </w:p>
    <w:p w:rsidR="00D02B20" w:rsidRPr="00336237" w:rsidRDefault="00D02B20" w:rsidP="00D02B20">
      <w:pPr>
        <w:pStyle w:val="a4"/>
        <w:shd w:val="clear" w:color="auto" w:fill="auto"/>
        <w:spacing w:before="0" w:after="0"/>
        <w:ind w:left="20" w:firstLine="540"/>
        <w:rPr>
          <w:sz w:val="24"/>
          <w:szCs w:val="24"/>
          <w:lang w:val="ru-RU"/>
        </w:rPr>
      </w:pPr>
      <w:r w:rsidRPr="00336237">
        <w:rPr>
          <w:sz w:val="24"/>
          <w:szCs w:val="24"/>
          <w:lang w:val="ru-RU"/>
        </w:rPr>
        <w:t>Учебники выдаются учащимся на год.</w:t>
      </w:r>
    </w:p>
    <w:p w:rsidR="00D02B20" w:rsidRPr="00336237" w:rsidRDefault="00D02B20" w:rsidP="00D02B20">
      <w:pPr>
        <w:pStyle w:val="a4"/>
        <w:shd w:val="clear" w:color="auto" w:fill="auto"/>
        <w:spacing w:before="0" w:after="0"/>
        <w:ind w:left="20" w:firstLine="540"/>
        <w:rPr>
          <w:sz w:val="24"/>
          <w:szCs w:val="24"/>
          <w:lang w:val="ru-RU"/>
        </w:rPr>
      </w:pPr>
    </w:p>
    <w:p w:rsidR="00D02B20" w:rsidRDefault="00D02B20" w:rsidP="00D02B20">
      <w:pPr>
        <w:pStyle w:val="a4"/>
        <w:numPr>
          <w:ilvl w:val="0"/>
          <w:numId w:val="2"/>
        </w:numPr>
        <w:shd w:val="clear" w:color="auto" w:fill="auto"/>
        <w:tabs>
          <w:tab w:val="left" w:pos="1114"/>
        </w:tabs>
        <w:spacing w:before="0" w:after="0"/>
        <w:ind w:left="20" w:firstLine="540"/>
        <w:rPr>
          <w:sz w:val="24"/>
          <w:szCs w:val="24"/>
          <w:lang w:val="ru-RU"/>
        </w:rPr>
      </w:pPr>
      <w:r w:rsidRPr="00336237">
        <w:rPr>
          <w:sz w:val="24"/>
          <w:szCs w:val="24"/>
          <w:lang w:val="ru-RU"/>
        </w:rPr>
        <w:t>Каждое Учреждение ведет учет состояния и движения фондов в формате ЭФУЛ.</w:t>
      </w:r>
    </w:p>
    <w:p w:rsidR="00002AAB" w:rsidRDefault="00002AAB" w:rsidP="00002AAB">
      <w:pPr>
        <w:pStyle w:val="a4"/>
        <w:shd w:val="clear" w:color="auto" w:fill="auto"/>
        <w:tabs>
          <w:tab w:val="left" w:pos="1114"/>
        </w:tabs>
        <w:spacing w:before="0" w:after="0"/>
        <w:ind w:firstLine="0"/>
        <w:rPr>
          <w:sz w:val="24"/>
          <w:szCs w:val="24"/>
          <w:lang w:val="ru-RU"/>
        </w:rPr>
      </w:pPr>
    </w:p>
    <w:p w:rsidR="00002AAB" w:rsidRDefault="00002AAB" w:rsidP="00002AAB">
      <w:pPr>
        <w:pStyle w:val="a4"/>
        <w:shd w:val="clear" w:color="auto" w:fill="auto"/>
        <w:tabs>
          <w:tab w:val="left" w:pos="1114"/>
        </w:tabs>
        <w:spacing w:before="0" w:after="0"/>
        <w:ind w:firstLine="0"/>
        <w:rPr>
          <w:sz w:val="24"/>
          <w:szCs w:val="24"/>
          <w:lang w:val="ru-RU"/>
        </w:rPr>
      </w:pPr>
    </w:p>
    <w:p w:rsidR="00002AAB" w:rsidRPr="00336237" w:rsidRDefault="00002AAB" w:rsidP="00002AAB">
      <w:pPr>
        <w:pStyle w:val="a4"/>
        <w:shd w:val="clear" w:color="auto" w:fill="auto"/>
        <w:tabs>
          <w:tab w:val="left" w:pos="1114"/>
        </w:tabs>
        <w:spacing w:before="0" w:after="0"/>
        <w:ind w:firstLine="0"/>
        <w:rPr>
          <w:sz w:val="24"/>
          <w:szCs w:val="24"/>
          <w:lang w:val="ru-RU"/>
        </w:rPr>
      </w:pPr>
    </w:p>
    <w:p w:rsidR="00D02B20" w:rsidRPr="00336237" w:rsidRDefault="00D02B20" w:rsidP="00D02B20">
      <w:pPr>
        <w:jc w:val="both"/>
        <w:rPr>
          <w:sz w:val="24"/>
          <w:szCs w:val="24"/>
        </w:rPr>
      </w:pPr>
    </w:p>
    <w:p w:rsidR="00CB71FC" w:rsidRDefault="00CB71FC"/>
    <w:sectPr w:rsidR="00CB71FC" w:rsidSect="00D900BC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A1F84" w:rsidRDefault="002A1F84" w:rsidP="00002AAB">
      <w:r>
        <w:separator/>
      </w:r>
    </w:p>
  </w:endnote>
  <w:endnote w:type="continuationSeparator" w:id="0">
    <w:p w:rsidR="002A1F84" w:rsidRDefault="002A1F84" w:rsidP="00002A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691266"/>
      <w:docPartObj>
        <w:docPartGallery w:val="Page Numbers (Bottom of Page)"/>
        <w:docPartUnique/>
      </w:docPartObj>
    </w:sdtPr>
    <w:sdtEndPr/>
    <w:sdtContent>
      <w:p w:rsidR="00002AAB" w:rsidRDefault="002A1F84">
        <w:pPr>
          <w:pStyle w:val="a8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C3713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002AAB" w:rsidRDefault="00002AAB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A1F84" w:rsidRDefault="002A1F84" w:rsidP="00002AAB">
      <w:r>
        <w:separator/>
      </w:r>
    </w:p>
  </w:footnote>
  <w:footnote w:type="continuationSeparator" w:id="0">
    <w:p w:rsidR="002A1F84" w:rsidRDefault="002A1F84" w:rsidP="00002AA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15"/>
    <w:multiLevelType w:val="multilevel"/>
    <w:tmpl w:val="00000014"/>
    <w:lvl w:ilvl="0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>
    <w:nsid w:val="00000017"/>
    <w:multiLevelType w:val="multilevel"/>
    <w:tmpl w:val="00000016"/>
    <w:lvl w:ilvl="0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">
    <w:nsid w:val="00000019"/>
    <w:multiLevelType w:val="multilevel"/>
    <w:tmpl w:val="00000018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2B20"/>
    <w:rsid w:val="00002AAB"/>
    <w:rsid w:val="00010C54"/>
    <w:rsid w:val="000C3713"/>
    <w:rsid w:val="002A1F84"/>
    <w:rsid w:val="003152C8"/>
    <w:rsid w:val="00CB71FC"/>
    <w:rsid w:val="00D02B20"/>
    <w:rsid w:val="00E036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14F3460-0491-4C54-BAB1-1B72183C1C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2B2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D02B20"/>
    <w:pPr>
      <w:ind w:left="720"/>
    </w:pPr>
  </w:style>
  <w:style w:type="character" w:customStyle="1" w:styleId="2">
    <w:name w:val="Основной текст (2)_"/>
    <w:basedOn w:val="a0"/>
    <w:link w:val="21"/>
    <w:uiPriority w:val="99"/>
    <w:locked/>
    <w:rsid w:val="00D02B20"/>
    <w:rPr>
      <w:rFonts w:ascii="Times New Roman" w:hAnsi="Times New Roman" w:cs="Times New Roman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D02B20"/>
    <w:pPr>
      <w:shd w:val="clear" w:color="auto" w:fill="FFFFFF"/>
      <w:spacing w:line="264" w:lineRule="exact"/>
      <w:ind w:hanging="360"/>
      <w:jc w:val="center"/>
    </w:pPr>
    <w:rPr>
      <w:rFonts w:eastAsiaTheme="minorHAnsi"/>
      <w:sz w:val="22"/>
      <w:szCs w:val="22"/>
      <w:lang w:eastAsia="en-US"/>
    </w:rPr>
  </w:style>
  <w:style w:type="paragraph" w:styleId="a4">
    <w:name w:val="Body Text"/>
    <w:basedOn w:val="a"/>
    <w:link w:val="a5"/>
    <w:uiPriority w:val="99"/>
    <w:rsid w:val="00D02B20"/>
    <w:pPr>
      <w:shd w:val="clear" w:color="auto" w:fill="FFFFFF"/>
      <w:spacing w:before="360" w:after="120" w:line="322" w:lineRule="exact"/>
      <w:ind w:hanging="380"/>
      <w:jc w:val="both"/>
    </w:pPr>
    <w:rPr>
      <w:sz w:val="26"/>
      <w:szCs w:val="26"/>
      <w:lang w:val="en-US"/>
    </w:rPr>
  </w:style>
  <w:style w:type="character" w:customStyle="1" w:styleId="a5">
    <w:name w:val="Основной текст Знак"/>
    <w:basedOn w:val="a0"/>
    <w:link w:val="a4"/>
    <w:uiPriority w:val="99"/>
    <w:rsid w:val="00D02B20"/>
    <w:rPr>
      <w:rFonts w:ascii="Times New Roman" w:eastAsia="Times New Roman" w:hAnsi="Times New Roman" w:cs="Times New Roman"/>
      <w:sz w:val="26"/>
      <w:szCs w:val="26"/>
      <w:shd w:val="clear" w:color="auto" w:fill="FFFFFF"/>
      <w:lang w:val="en-US" w:eastAsia="ru-RU"/>
    </w:rPr>
  </w:style>
  <w:style w:type="character" w:customStyle="1" w:styleId="1">
    <w:name w:val="Заголовок №1_"/>
    <w:basedOn w:val="a0"/>
    <w:link w:val="10"/>
    <w:uiPriority w:val="99"/>
    <w:locked/>
    <w:rsid w:val="00D02B20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10">
    <w:name w:val="Заголовок №1"/>
    <w:basedOn w:val="a"/>
    <w:link w:val="1"/>
    <w:uiPriority w:val="99"/>
    <w:rsid w:val="00D02B20"/>
    <w:pPr>
      <w:shd w:val="clear" w:color="auto" w:fill="FFFFFF"/>
      <w:spacing w:before="420" w:line="322" w:lineRule="exact"/>
      <w:jc w:val="center"/>
      <w:outlineLvl w:val="0"/>
    </w:pPr>
    <w:rPr>
      <w:rFonts w:eastAsiaTheme="minorHAnsi"/>
      <w:b/>
      <w:bCs/>
      <w:sz w:val="26"/>
      <w:szCs w:val="26"/>
      <w:lang w:eastAsia="en-US"/>
    </w:rPr>
  </w:style>
  <w:style w:type="paragraph" w:styleId="a6">
    <w:name w:val="header"/>
    <w:basedOn w:val="a"/>
    <w:link w:val="a7"/>
    <w:uiPriority w:val="99"/>
    <w:semiHidden/>
    <w:unhideWhenUsed/>
    <w:rsid w:val="00002AA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002AA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002AAB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002AAB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818</Words>
  <Characters>4666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Приемная</dc:creator>
  <cp:keywords/>
  <dc:description/>
  <cp:lastModifiedBy>Калейкинская ср.шк</cp:lastModifiedBy>
  <cp:revision>3</cp:revision>
  <cp:lastPrinted>2012-07-07T07:11:00Z</cp:lastPrinted>
  <dcterms:created xsi:type="dcterms:W3CDTF">2023-02-28T11:38:00Z</dcterms:created>
  <dcterms:modified xsi:type="dcterms:W3CDTF">2023-02-28T11:39:00Z</dcterms:modified>
</cp:coreProperties>
</file>